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C" w:rsidRPr="00D80691" w:rsidRDefault="007B713C" w:rsidP="007B713C">
      <w:pPr>
        <w:pStyle w:val="ConsPlusNormal"/>
        <w:ind w:firstLine="540"/>
        <w:jc w:val="both"/>
        <w:rPr>
          <w:color w:val="FF0000"/>
          <w:sz w:val="28"/>
          <w:szCs w:val="24"/>
        </w:rPr>
      </w:pPr>
      <w:r w:rsidRPr="00D80691">
        <w:rPr>
          <w:sz w:val="28"/>
          <w:szCs w:val="24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D80691">
        <w:rPr>
          <w:b/>
          <w:color w:val="FF0000"/>
          <w:sz w:val="28"/>
          <w:szCs w:val="24"/>
        </w:rPr>
        <w:t>особый противопожарный режим</w:t>
      </w:r>
      <w:r w:rsidRPr="00D80691">
        <w:rPr>
          <w:color w:val="FF0000"/>
          <w:sz w:val="28"/>
          <w:szCs w:val="24"/>
        </w:rPr>
        <w:t>.</w:t>
      </w:r>
    </w:p>
    <w:p w:rsidR="00AD44C8" w:rsidRPr="00D80691" w:rsidRDefault="007B713C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br/>
      </w:r>
      <w:r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</w:t>
      </w:r>
      <w:r w:rsidR="00AD44C8"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:</w:t>
      </w:r>
    </w:p>
    <w:p w:rsidR="00AD44C8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запрет на посещение гражданами лесов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соблюдение мер пожарной безопасности при проведении сельскохозяйственных работ;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ведение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запрета на выжигание сухой трав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, стерни, пожнивных остатков на землях сельскохозяйственного назначения, разведение костров на полях;</w:t>
      </w:r>
    </w:p>
    <w:p w:rsidR="00C97234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противопожарного инструктажа с лицами, задействованными в сельскохозяйственных работах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D44C8" w:rsidRPr="00D80691" w:rsidRDefault="0081529B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устройство, а при наличииувеличение ширины противопожарных минерализованных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полос по границам населенных пунктов и садоводческих, огороднических и дачных некоммерческих объединений;</w:t>
      </w:r>
    </w:p>
    <w:p w:rsidR="00AD44C8" w:rsidRPr="00D80691" w:rsidRDefault="00C97234" w:rsidP="00D80691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247775" cy="1045589"/>
            <wp:effectExtent l="19050" t="0" r="9525" b="0"/>
            <wp:docPr id="2" name="Рисунок 2" descr="C:\Users\Преподавательская1\Desktop\shlagbaumy-v-lesah-bury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ская1\Desktop\shlagbaumy-v-lesah-buryat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190625" cy="1044715"/>
            <wp:effectExtent l="19050" t="0" r="9525" b="0"/>
            <wp:docPr id="1" name="Рисунок 1" descr="C:\Users\Преподавательская1\Desktop\post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ская1\Desktop\post5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7B" w:rsidRPr="00D80691" w:rsidRDefault="007C057B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О</w:t>
      </w:r>
      <w:r w:rsidR="007B713C"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рганы местного самоуправления в период особого противопожарного режима:</w:t>
      </w:r>
    </w:p>
    <w:p w:rsidR="00A27579" w:rsidRPr="00D80691" w:rsidRDefault="00CF0F66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создают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оперативные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силами оперативных групп пров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одят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рейды </w:t>
      </w:r>
      <w:proofErr w:type="gramStart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 населенных пунктах в целях противопожарной пропаганды среди населения по вопросам профилактики пожаров в лесах</w:t>
      </w:r>
      <w:proofErr w:type="gramEnd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и населенных пунктах, разъяснения правил поведения и мер административной и уголовной ответственности за несоблюдение требований пожарной безопасности в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условиях действующего особого противопожарного режима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обеспечи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вают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выполнени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я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мероприятий, исключающих возможность распространения лесных и степных пожаров на населенны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е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пункт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опашк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лесонасаждений, населенных пунктов, жилых строений и объектов, прилегающих к лесным и степным массивам;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53975</wp:posOffset>
            </wp:positionV>
            <wp:extent cx="930910" cy="647700"/>
            <wp:effectExtent l="19050" t="0" r="2540" b="0"/>
            <wp:wrapThrough wrapText="bothSides">
              <wp:wrapPolygon edited="0">
                <wp:start x="-442" y="0"/>
                <wp:lineTo x="0" y="20329"/>
                <wp:lineTo x="884" y="20965"/>
                <wp:lineTo x="21659" y="20965"/>
                <wp:lineTo x="21659" y="2541"/>
                <wp:lineTo x="20333" y="0"/>
                <wp:lineTo x="-442" y="0"/>
              </wp:wrapPolygon>
            </wp:wrapThrough>
            <wp:docPr id="9" name="Рисунок 6" descr="C:\Users\Преподавательская1\Desktop\szhiganie-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ская1\Desktop\szhiganie-mus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ных массивов, лесонасаждений;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1285875" cy="800100"/>
            <wp:effectExtent l="95250" t="0" r="161925" b="152400"/>
            <wp:wrapThrough wrapText="bothSides">
              <wp:wrapPolygon edited="0">
                <wp:start x="2240" y="0"/>
                <wp:lineTo x="960" y="1029"/>
                <wp:lineTo x="-640" y="5657"/>
                <wp:lineTo x="-1600" y="20571"/>
                <wp:lineTo x="4480" y="24686"/>
                <wp:lineTo x="10240" y="24686"/>
                <wp:lineTo x="10240" y="25200"/>
                <wp:lineTo x="14720" y="25714"/>
                <wp:lineTo x="16320" y="25714"/>
                <wp:lineTo x="20800" y="25714"/>
                <wp:lineTo x="21120" y="25714"/>
                <wp:lineTo x="22080" y="24686"/>
                <wp:lineTo x="23360" y="16971"/>
                <wp:lineTo x="23360" y="16457"/>
                <wp:lineTo x="24000" y="8743"/>
                <wp:lineTo x="24320" y="4114"/>
                <wp:lineTo x="16320" y="1029"/>
                <wp:lineTo x="3840" y="0"/>
                <wp:lineTo x="2240" y="0"/>
              </wp:wrapPolygon>
            </wp:wrapThrough>
            <wp:docPr id="4" name="Рисунок 4" descr="C:\Users\Преподавательская1\Desktop\a49ffd41332129ab09679ec8609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ская1\Desktop\a49ffd41332129ab09679ec8609afb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подготовк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водовозной и землеройной техники, техники повышенной проходимости и пахотных агрегатов для возможного использования;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78105</wp:posOffset>
            </wp:positionV>
            <wp:extent cx="1743075" cy="1352550"/>
            <wp:effectExtent l="133350" t="0" r="238125" b="133350"/>
            <wp:wrapThrough wrapText="bothSides">
              <wp:wrapPolygon edited="0">
                <wp:start x="5193" y="1217"/>
                <wp:lineTo x="3777" y="1521"/>
                <wp:lineTo x="708" y="4868"/>
                <wp:lineTo x="708" y="6085"/>
                <wp:lineTo x="-472" y="10952"/>
                <wp:lineTo x="-1652" y="18558"/>
                <wp:lineTo x="-1416" y="21296"/>
                <wp:lineTo x="14164" y="23730"/>
                <wp:lineTo x="16997" y="23730"/>
                <wp:lineTo x="17941" y="23730"/>
                <wp:lineTo x="18413" y="23730"/>
                <wp:lineTo x="21718" y="20992"/>
                <wp:lineTo x="21718" y="20687"/>
                <wp:lineTo x="22190" y="20687"/>
                <wp:lineTo x="22898" y="17037"/>
                <wp:lineTo x="22898" y="15820"/>
                <wp:lineTo x="23370" y="11256"/>
                <wp:lineTo x="23370" y="10952"/>
                <wp:lineTo x="24079" y="6389"/>
                <wp:lineTo x="24079" y="6085"/>
                <wp:lineTo x="24551" y="3042"/>
                <wp:lineTo x="20066" y="1825"/>
                <wp:lineTo x="6846" y="1217"/>
                <wp:lineTo x="5193" y="1217"/>
              </wp:wrapPolygon>
            </wp:wrapThrough>
            <wp:docPr id="7" name="Рисунок 7" descr="C:\Users\Преподавательская1\Desktop\Fi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ская1\Desktop\Fire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5255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организ</w:t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уборку и вывоз мусора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территорий населенных пунктов;</w:t>
      </w:r>
    </w:p>
    <w:p w:rsidR="007B713C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обеспечивают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запасы воды для целей пожаротушения,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а также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</w:p>
    <w:p w:rsidR="007B713C" w:rsidRPr="00D80691" w:rsidRDefault="007B713C" w:rsidP="007B713C">
      <w:pPr>
        <w:pStyle w:val="a3"/>
        <w:shd w:val="clear" w:color="auto" w:fill="FFFFFF"/>
        <w:jc w:val="both"/>
        <w:rPr>
          <w:color w:val="222222"/>
          <w:sz w:val="28"/>
        </w:rPr>
      </w:pPr>
    </w:p>
    <w:p w:rsidR="007B713C" w:rsidRPr="00D80691" w:rsidRDefault="007B713C">
      <w:pPr>
        <w:rPr>
          <w:rFonts w:ascii="Times New Roman" w:hAnsi="Times New Roman" w:cs="Times New Roman"/>
          <w:sz w:val="28"/>
          <w:szCs w:val="24"/>
        </w:rPr>
      </w:pPr>
    </w:p>
    <w:p w:rsidR="00D80691" w:rsidRPr="00826371" w:rsidRDefault="00826371" w:rsidP="00D80691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7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438150</wp:posOffset>
            </wp:positionV>
            <wp:extent cx="847725" cy="847725"/>
            <wp:effectExtent l="19050" t="0" r="952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91" w:rsidRPr="00826371">
        <w:rPr>
          <w:rFonts w:ascii="Times New Roman" w:hAnsi="Times New Roman" w:cs="Times New Roman"/>
          <w:b/>
          <w:sz w:val="28"/>
          <w:szCs w:val="28"/>
        </w:rPr>
        <w:t>ГАОУ ДПО УМЦ по ГОЧС Оренбургской области</w:t>
      </w: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b/>
          <w:color w:val="000000"/>
          <w:szCs w:val="28"/>
        </w:rPr>
        <w:t>Обучение</w:t>
      </w:r>
      <w:r w:rsidRPr="00D80691">
        <w:rPr>
          <w:rFonts w:ascii="Times New Roman" w:hAnsi="Times New Roman" w:cs="Times New Roman"/>
          <w:b/>
          <w:color w:val="000000"/>
          <w:szCs w:val="28"/>
        </w:rPr>
        <w:t>, подготовка, повышение</w:t>
      </w: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80691">
        <w:rPr>
          <w:rFonts w:ascii="Times New Roman" w:hAnsi="Times New Roman" w:cs="Times New Roman"/>
          <w:b/>
          <w:color w:val="000000"/>
          <w:szCs w:val="28"/>
        </w:rPr>
        <w:t xml:space="preserve"> квалификации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области ГО, защиты от ЧС природного и техногенного характера;</w:t>
      </w:r>
    </w:p>
    <w:p w:rsidR="006A7559" w:rsidRDefault="006A7559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сфере пожарной безопасности;</w:t>
      </w:r>
    </w:p>
    <w:p w:rsidR="00D80691" w:rsidRPr="006A7559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6A7559">
        <w:rPr>
          <w:rFonts w:ascii="Times New Roman" w:hAnsi="Times New Roman" w:cs="Times New Roman"/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D80691" w:rsidRPr="00D80691" w:rsidRDefault="00D80691" w:rsidP="00D806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первоначальной подготовки спасателей МЧС России;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E36C0A"/>
          <w:szCs w:val="28"/>
        </w:rPr>
      </w:pPr>
      <w:r w:rsidRPr="00D80691">
        <w:rPr>
          <w:rFonts w:ascii="Times New Roman" w:hAnsi="Times New Roman" w:cs="Times New Roman"/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rFonts w:ascii="Times New Roman" w:hAnsi="Times New Roman" w:cs="Times New Roman"/>
          <w:color w:val="000000"/>
          <w:szCs w:val="24"/>
        </w:rPr>
        <w:t xml:space="preserve"> газобаллонных автомобилей.</w:t>
      </w:r>
    </w:p>
    <w:p w:rsidR="00D80691" w:rsidRPr="00D80691" w:rsidRDefault="00D80691" w:rsidP="00D80691">
      <w:pPr>
        <w:shd w:val="clear" w:color="auto" w:fill="FFFFFF"/>
        <w:ind w:left="360" w:right="18"/>
        <w:jc w:val="center"/>
        <w:rPr>
          <w:rFonts w:ascii="Times New Roman" w:hAnsi="Times New Roman" w:cs="Times New Roman"/>
          <w:color w:val="E36C0A"/>
          <w:szCs w:val="28"/>
        </w:rPr>
      </w:pPr>
    </w:p>
    <w:p w:rsidR="00D80691" w:rsidRPr="00826371" w:rsidRDefault="00D80691" w:rsidP="00D80691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szCs w:val="28"/>
        </w:rPr>
      </w:pPr>
      <w:r w:rsidRPr="00826371">
        <w:rPr>
          <w:rFonts w:ascii="Times New Roman" w:hAnsi="Times New Roman" w:cs="Times New Roman"/>
          <w:szCs w:val="28"/>
        </w:rPr>
        <w:t xml:space="preserve">г. Оренбург, ул. </w:t>
      </w:r>
      <w:proofErr w:type="gramStart"/>
      <w:r w:rsidRPr="00826371">
        <w:rPr>
          <w:rFonts w:ascii="Times New Roman" w:hAnsi="Times New Roman" w:cs="Times New Roman"/>
          <w:szCs w:val="28"/>
        </w:rPr>
        <w:t>Луговая</w:t>
      </w:r>
      <w:proofErr w:type="gramEnd"/>
      <w:r w:rsidRPr="00826371">
        <w:rPr>
          <w:rFonts w:ascii="Times New Roman" w:hAnsi="Times New Roman" w:cs="Times New Roman"/>
          <w:szCs w:val="28"/>
        </w:rPr>
        <w:t>, 78а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33-49-96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33-46-16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33-67-91</w:t>
      </w:r>
    </w:p>
    <w:p w:rsidR="00D80691" w:rsidRPr="00D80691" w:rsidRDefault="00D80691" w:rsidP="00D80691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D80691" w:rsidRPr="00D80691" w:rsidRDefault="00D80691" w:rsidP="00D80691">
      <w:pPr>
        <w:spacing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Сайт: 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467BA8" w:rsidRPr="00467BA8" w:rsidRDefault="00C16506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br w:type="column"/>
      </w:r>
      <w:r w:rsidR="00467BA8" w:rsidRPr="00467BA8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и гражданской защиты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Оренбургской области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80691" w:rsidRPr="00467BA8" w:rsidRDefault="00D80691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ГАОУ ДПО УМЦ по ГОЧС Оренбургской области</w:t>
      </w:r>
      <w:bookmarkStart w:id="0" w:name="_GoBack"/>
      <w:bookmarkEnd w:id="0"/>
    </w:p>
    <w:p w:rsidR="00D80691" w:rsidRPr="00467BA8" w:rsidRDefault="00D80691" w:rsidP="00D80691">
      <w:pPr>
        <w:pStyle w:val="a7"/>
        <w:ind w:left="284" w:right="-31" w:firstLine="0"/>
        <w:jc w:val="center"/>
        <w:rPr>
          <w:b/>
          <w:color w:val="0000FF"/>
          <w:sz w:val="24"/>
          <w:szCs w:val="24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006179" w:rsidP="00467BA8">
      <w:pPr>
        <w:pStyle w:val="a7"/>
        <w:ind w:left="284" w:right="-31" w:firstLine="0"/>
        <w:rPr>
          <w:b/>
          <w:color w:val="0000FF"/>
          <w:sz w:val="32"/>
        </w:rPr>
      </w:pPr>
      <w:r w:rsidRPr="00006179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.7pt;margin-top:7.65pt;width:172.8pt;height:48.45pt;z-index:251673600" adj="10803" fillcolor="red">
            <v:shadow color="#868686"/>
            <v:textpath style="font-family:&quot;Arial&quot;;v-text-kern:t" trim="t" fitpath="t" string="ПАМЯТКА"/>
          </v:shape>
        </w:pict>
      </w: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467BA8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noProof/>
          <w:color w:val="0000FF"/>
          <w:sz w:val="32"/>
        </w:rPr>
        <w:drawing>
          <wp:inline distT="0" distB="0" distL="0" distR="0">
            <wp:extent cx="1762125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506" w:rsidRDefault="00C16506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</w:p>
    <w:p w:rsidR="00D80691" w:rsidRP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  <w:r w:rsidRPr="00D80691">
        <w:rPr>
          <w:b/>
          <w:color w:val="0000FF"/>
          <w:sz w:val="32"/>
        </w:rPr>
        <w:t>ОСОБЫЙ ПРОТИВОПОЖАРНЫЙ РЕЖИМ</w:t>
      </w: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Оренбург </w:t>
      </w:r>
    </w:p>
    <w:p w:rsidR="00D80691" w:rsidRPr="00D80691" w:rsidRDefault="00467BA8" w:rsidP="00D80691">
      <w:pPr>
        <w:pStyle w:val="a7"/>
        <w:tabs>
          <w:tab w:val="left" w:pos="0"/>
        </w:tabs>
        <w:ind w:right="-31" w:firstLine="0"/>
        <w:jc w:val="center"/>
        <w:rPr>
          <w:szCs w:val="24"/>
        </w:rPr>
      </w:pPr>
      <w:r>
        <w:rPr>
          <w:b/>
          <w:sz w:val="24"/>
        </w:rPr>
        <w:t>202</w:t>
      </w:r>
      <w:r w:rsidR="00006179" w:rsidRPr="00006179">
        <w:rPr>
          <w:sz w:val="24"/>
          <w:szCs w:val="24"/>
        </w:rPr>
        <w:pict>
          <v:shape id="_x0000_s1028" type="#_x0000_t136" style="position:absolute;left:0;text-align:left;margin-left:606pt;margin-top:107.55pt;width:172.8pt;height:48.45pt;z-index:251665408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006179" w:rsidRPr="00006179">
        <w:rPr>
          <w:sz w:val="24"/>
          <w:szCs w:val="24"/>
        </w:rPr>
        <w:pict>
          <v:shape id="_x0000_s1031" type="#_x0000_t136" style="position:absolute;left:0;text-align:left;margin-left:606pt;margin-top:107.55pt;width:172.8pt;height:48.45pt;z-index:251671552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006179" w:rsidRPr="00006179">
        <w:rPr>
          <w:sz w:val="24"/>
          <w:szCs w:val="24"/>
        </w:rPr>
        <w:pict>
          <v:shape id="_x0000_s1030" type="#_x0000_t136" style="position:absolute;left:0;text-align:left;margin-left:606pt;margin-top:107.55pt;width:172.8pt;height:48.45pt;z-index:251669504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006179" w:rsidRPr="00006179">
        <w:rPr>
          <w:sz w:val="24"/>
          <w:szCs w:val="24"/>
        </w:rPr>
        <w:pict>
          <v:shape id="_x0000_s1029" type="#_x0000_t136" style="position:absolute;left:0;text-align:left;margin-left:606pt;margin-top:107.55pt;width:172.8pt;height:48.45pt;z-index:251667456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 w:rsidR="006A7559">
        <w:rPr>
          <w:b/>
          <w:sz w:val="24"/>
        </w:rPr>
        <w:t>4</w:t>
      </w:r>
    </w:p>
    <w:sectPr w:rsidR="00D80691" w:rsidRPr="00D80691" w:rsidSect="00A275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25F"/>
    <w:multiLevelType w:val="hybridMultilevel"/>
    <w:tmpl w:val="95264CAE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0E9F"/>
    <w:multiLevelType w:val="hybridMultilevel"/>
    <w:tmpl w:val="1F14AB46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13C"/>
    <w:rsid w:val="00006179"/>
    <w:rsid w:val="0008777B"/>
    <w:rsid w:val="000F157C"/>
    <w:rsid w:val="00271869"/>
    <w:rsid w:val="00317421"/>
    <w:rsid w:val="00467BA8"/>
    <w:rsid w:val="00526074"/>
    <w:rsid w:val="006263B8"/>
    <w:rsid w:val="0063108B"/>
    <w:rsid w:val="006544C5"/>
    <w:rsid w:val="006A7559"/>
    <w:rsid w:val="007B713C"/>
    <w:rsid w:val="007C057B"/>
    <w:rsid w:val="0081529B"/>
    <w:rsid w:val="00826371"/>
    <w:rsid w:val="008338A7"/>
    <w:rsid w:val="00971D29"/>
    <w:rsid w:val="009C1B14"/>
    <w:rsid w:val="00A27579"/>
    <w:rsid w:val="00A94EC4"/>
    <w:rsid w:val="00AD44C8"/>
    <w:rsid w:val="00AD49D5"/>
    <w:rsid w:val="00BA405D"/>
    <w:rsid w:val="00C043E7"/>
    <w:rsid w:val="00C16506"/>
    <w:rsid w:val="00C40090"/>
    <w:rsid w:val="00C93DB3"/>
    <w:rsid w:val="00C97234"/>
    <w:rsid w:val="00CF0F66"/>
    <w:rsid w:val="00D80691"/>
    <w:rsid w:val="00E96008"/>
    <w:rsid w:val="00F5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579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8069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069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Преподавательская1</dc:creator>
  <cp:lastModifiedBy>M-PC</cp:lastModifiedBy>
  <cp:revision>5</cp:revision>
  <cp:lastPrinted>2024-03-21T09:16:00Z</cp:lastPrinted>
  <dcterms:created xsi:type="dcterms:W3CDTF">2024-03-21T06:40:00Z</dcterms:created>
  <dcterms:modified xsi:type="dcterms:W3CDTF">2024-03-21T09:33:00Z</dcterms:modified>
</cp:coreProperties>
</file>